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8D4" w:rsidRPr="00023931" w:rsidRDefault="00E278D4"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E278D4" w:rsidRPr="00023931" w:rsidRDefault="00E278D4" w:rsidP="00023931">
      <w:pPr>
        <w:spacing w:line="480" w:lineRule="auto"/>
        <w:rPr>
          <w:rFonts w:ascii="Times New Roman" w:hAnsi="Times New Roman" w:cs="Times New Roman"/>
          <w:sz w:val="24"/>
          <w:szCs w:val="24"/>
        </w:rPr>
      </w:pPr>
    </w:p>
    <w:p w:rsidR="00027B74" w:rsidRPr="00023931" w:rsidRDefault="00027B74" w:rsidP="00023931">
      <w:pPr>
        <w:spacing w:line="480" w:lineRule="auto"/>
        <w:jc w:val="center"/>
        <w:rPr>
          <w:rFonts w:ascii="Times New Roman" w:hAnsi="Times New Roman" w:cs="Times New Roman"/>
          <w:sz w:val="24"/>
          <w:szCs w:val="24"/>
        </w:rPr>
      </w:pPr>
      <w:bookmarkStart w:id="0" w:name="_GoBack"/>
      <w:bookmarkEnd w:id="0"/>
      <w:r w:rsidRPr="00023931">
        <w:rPr>
          <w:rFonts w:ascii="Times New Roman" w:hAnsi="Times New Roman" w:cs="Times New Roman"/>
          <w:sz w:val="24"/>
          <w:szCs w:val="24"/>
        </w:rPr>
        <w:t>National Bank Limited</w:t>
      </w:r>
    </w:p>
    <w:p w:rsidR="00E278D4" w:rsidRPr="00023931" w:rsidRDefault="00E278D4" w:rsidP="00023931">
      <w:pPr>
        <w:spacing w:line="480" w:lineRule="auto"/>
        <w:jc w:val="center"/>
        <w:rPr>
          <w:rFonts w:ascii="Times New Roman" w:hAnsi="Times New Roman" w:cs="Times New Roman"/>
          <w:sz w:val="24"/>
          <w:szCs w:val="24"/>
        </w:rPr>
      </w:pPr>
      <w:r w:rsidRPr="00023931">
        <w:rPr>
          <w:rFonts w:ascii="Times New Roman" w:hAnsi="Times New Roman" w:cs="Times New Roman"/>
          <w:sz w:val="24"/>
          <w:szCs w:val="24"/>
        </w:rPr>
        <w:t>Student (Name)</w:t>
      </w:r>
    </w:p>
    <w:p w:rsidR="00E278D4" w:rsidRPr="00023931" w:rsidRDefault="00E278D4" w:rsidP="00023931">
      <w:pPr>
        <w:spacing w:line="480" w:lineRule="auto"/>
        <w:jc w:val="center"/>
        <w:rPr>
          <w:rFonts w:ascii="Times New Roman" w:hAnsi="Times New Roman" w:cs="Times New Roman"/>
          <w:sz w:val="24"/>
          <w:szCs w:val="24"/>
        </w:rPr>
      </w:pPr>
      <w:r w:rsidRPr="00023931">
        <w:rPr>
          <w:rFonts w:ascii="Times New Roman" w:hAnsi="Times New Roman" w:cs="Times New Roman"/>
          <w:sz w:val="24"/>
          <w:szCs w:val="24"/>
        </w:rPr>
        <w:t>Institution (Affiliate)</w:t>
      </w:r>
    </w:p>
    <w:p w:rsidR="00E278D4" w:rsidRPr="00023931" w:rsidRDefault="00E278D4" w:rsidP="00023931">
      <w:pPr>
        <w:spacing w:line="480" w:lineRule="auto"/>
        <w:rPr>
          <w:rFonts w:ascii="Times New Roman" w:hAnsi="Times New Roman" w:cs="Times New Roman"/>
          <w:sz w:val="24"/>
          <w:szCs w:val="24"/>
        </w:rPr>
      </w:pPr>
    </w:p>
    <w:p w:rsidR="00E278D4" w:rsidRPr="00023931" w:rsidRDefault="00E278D4"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170708" w:rsidRPr="00023931" w:rsidRDefault="00170708"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lastRenderedPageBreak/>
        <w:t xml:space="preserve">Banks offers different types of loans to customers and stakeholders including the unsecured individual </w:t>
      </w:r>
      <w:r w:rsidR="00E10641" w:rsidRPr="00023931">
        <w:rPr>
          <w:rFonts w:ascii="Times New Roman" w:hAnsi="Times New Roman" w:cs="Times New Roman"/>
          <w:sz w:val="24"/>
          <w:szCs w:val="24"/>
        </w:rPr>
        <w:t>loans</w:t>
      </w:r>
      <w:r w:rsidRPr="00023931">
        <w:rPr>
          <w:rFonts w:ascii="Times New Roman" w:hAnsi="Times New Roman" w:cs="Times New Roman"/>
          <w:sz w:val="24"/>
          <w:szCs w:val="24"/>
        </w:rPr>
        <w:t>, the credit card cash advances, home equity loans and payday alternatives and the Pawn shop loans.</w:t>
      </w:r>
      <w:r w:rsidR="00E10641" w:rsidRPr="00023931">
        <w:rPr>
          <w:rFonts w:ascii="Times New Roman" w:hAnsi="Times New Roman" w:cs="Times New Roman"/>
          <w:sz w:val="24"/>
          <w:szCs w:val="24"/>
        </w:rPr>
        <w:t xml:space="preserve"> Business loans on assets are other types of loans that are offered by the national bank limited</w:t>
      </w:r>
    </w:p>
    <w:p w:rsidR="00E10641" w:rsidRPr="00023931" w:rsidRDefault="00E1064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Bank overview</w:t>
      </w:r>
    </w:p>
    <w:p w:rsidR="00023931" w:rsidRPr="00023931" w:rsidRDefault="00E10641" w:rsidP="00023931">
      <w:pPr>
        <w:spacing w:line="480" w:lineRule="auto"/>
        <w:ind w:firstLine="720"/>
        <w:rPr>
          <w:rFonts w:ascii="Times New Roman" w:hAnsi="Times New Roman" w:cs="Times New Roman"/>
          <w:b/>
          <w:bCs/>
          <w:i/>
          <w:iCs/>
          <w:sz w:val="24"/>
          <w:szCs w:val="24"/>
          <w:shd w:val="clear" w:color="auto" w:fill="FFFFFF"/>
        </w:rPr>
      </w:pPr>
      <w:r w:rsidRPr="00023931">
        <w:rPr>
          <w:rFonts w:ascii="Times New Roman" w:hAnsi="Times New Roman" w:cs="Times New Roman"/>
          <w:bCs/>
          <w:iCs/>
          <w:sz w:val="24"/>
          <w:szCs w:val="24"/>
          <w:shd w:val="clear" w:color="auto" w:fill="FFFFFF"/>
        </w:rPr>
        <w:t xml:space="preserve">National Bank Limited </w:t>
      </w:r>
      <w:r w:rsidRPr="00023931">
        <w:rPr>
          <w:rFonts w:ascii="Times New Roman" w:hAnsi="Times New Roman" w:cs="Times New Roman"/>
          <w:bCs/>
          <w:iCs/>
          <w:sz w:val="24"/>
          <w:szCs w:val="24"/>
          <w:shd w:val="clear" w:color="auto" w:fill="FFFFFF"/>
        </w:rPr>
        <w:t xml:space="preserve">is considered as the first private bank in </w:t>
      </w:r>
      <w:proofErr w:type="spellStart"/>
      <w:r w:rsidRPr="00023931">
        <w:rPr>
          <w:rFonts w:ascii="Times New Roman" w:hAnsi="Times New Roman" w:cs="Times New Roman"/>
          <w:bCs/>
          <w:iCs/>
          <w:sz w:val="24"/>
          <w:szCs w:val="24"/>
          <w:shd w:val="clear" w:color="auto" w:fill="FFFFFF"/>
        </w:rPr>
        <w:t>Banggladesh</w:t>
      </w:r>
      <w:proofErr w:type="spellEnd"/>
      <w:r w:rsidRPr="00023931">
        <w:rPr>
          <w:rFonts w:ascii="Times New Roman" w:hAnsi="Times New Roman" w:cs="Times New Roman"/>
          <w:bCs/>
          <w:iCs/>
          <w:sz w:val="24"/>
          <w:szCs w:val="24"/>
          <w:shd w:val="clear" w:color="auto" w:fill="FFFFFF"/>
        </w:rPr>
        <w:t>. Opened in 1983 the ban has been carrying business in more than 200 locations across the country. The bank has developed and currently issues several wide ranges of loans including mobiles loans. The company chief executive officer coordinates all the banking activities taking place in the organization.</w:t>
      </w:r>
    </w:p>
    <w:p w:rsidR="00E10641" w:rsidRPr="00023931" w:rsidRDefault="00782201" w:rsidP="00023931">
      <w:pPr>
        <w:spacing w:line="480" w:lineRule="auto"/>
        <w:jc w:val="center"/>
        <w:rPr>
          <w:rFonts w:ascii="Times New Roman" w:hAnsi="Times New Roman" w:cs="Times New Roman"/>
          <w:b/>
          <w:bCs/>
          <w:iCs/>
          <w:sz w:val="24"/>
          <w:szCs w:val="24"/>
          <w:shd w:val="clear" w:color="auto" w:fill="FFFFFF"/>
        </w:rPr>
      </w:pPr>
      <w:r w:rsidRPr="00023931">
        <w:rPr>
          <w:rFonts w:ascii="Times New Roman" w:hAnsi="Times New Roman" w:cs="Times New Roman"/>
          <w:b/>
          <w:bCs/>
          <w:iCs/>
          <w:sz w:val="24"/>
          <w:szCs w:val="24"/>
          <w:shd w:val="clear" w:color="auto" w:fill="FFFFFF"/>
        </w:rPr>
        <w:t>Types of loans based on maturity</w:t>
      </w:r>
    </w:p>
    <w:tbl>
      <w:tblPr>
        <w:tblStyle w:val="TableGrid"/>
        <w:tblW w:w="0" w:type="auto"/>
        <w:tblLook w:val="04A0" w:firstRow="1" w:lastRow="0" w:firstColumn="1" w:lastColumn="0" w:noHBand="0" w:noVBand="1"/>
      </w:tblPr>
      <w:tblGrid>
        <w:gridCol w:w="4788"/>
        <w:gridCol w:w="4788"/>
      </w:tblGrid>
      <w:tr w:rsidR="00023931" w:rsidRPr="00023931" w:rsidTr="00782201">
        <w:tc>
          <w:tcPr>
            <w:tcW w:w="4788" w:type="dxa"/>
          </w:tcPr>
          <w:p w:rsidR="00782201" w:rsidRPr="00023931" w:rsidRDefault="0078220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Loan type</w:t>
            </w:r>
          </w:p>
        </w:tc>
        <w:tc>
          <w:tcPr>
            <w:tcW w:w="4788" w:type="dxa"/>
          </w:tcPr>
          <w:p w:rsidR="00782201" w:rsidRPr="00023931" w:rsidRDefault="00782201" w:rsidP="00023931">
            <w:pPr>
              <w:spacing w:line="480" w:lineRule="auto"/>
              <w:rPr>
                <w:rFonts w:ascii="Times New Roman" w:hAnsi="Times New Roman" w:cs="Times New Roman"/>
                <w:sz w:val="24"/>
                <w:szCs w:val="24"/>
              </w:rPr>
            </w:pP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maturity</w:t>
            </w:r>
          </w:p>
        </w:tc>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Mobile Loans</w:t>
            </w:r>
          </w:p>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Individual Loans</w:t>
            </w:r>
          </w:p>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Credit Card Cash Advances</w:t>
            </w:r>
          </w:p>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shd w:val="clear" w:color="auto" w:fill="FFFFFF"/>
              </w:rPr>
              <w:t>Fixed-Rate </w:t>
            </w:r>
            <w:r w:rsidRPr="00023931">
              <w:rPr>
                <w:rFonts w:ascii="Times New Roman" w:hAnsi="Times New Roman" w:cs="Times New Roman"/>
                <w:b/>
                <w:bCs/>
                <w:sz w:val="24"/>
                <w:szCs w:val="24"/>
                <w:shd w:val="clear" w:color="auto" w:fill="FFFFFF"/>
              </w:rPr>
              <w:t>Loans</w:t>
            </w: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collateral</w:t>
            </w:r>
          </w:p>
        </w:tc>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Home Equity Loans</w:t>
            </w:r>
          </w:p>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shd w:val="clear" w:color="auto" w:fill="FFFFFF"/>
              </w:rPr>
              <w:t>Secured Personal </w:t>
            </w:r>
            <w:r w:rsidRPr="00023931">
              <w:rPr>
                <w:rFonts w:ascii="Times New Roman" w:hAnsi="Times New Roman" w:cs="Times New Roman"/>
                <w:b/>
                <w:bCs/>
                <w:sz w:val="24"/>
                <w:szCs w:val="24"/>
                <w:shd w:val="clear" w:color="auto" w:fill="FFFFFF"/>
              </w:rPr>
              <w:t>Loans</w:t>
            </w: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purpose</w:t>
            </w:r>
          </w:p>
        </w:tc>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Business loans</w:t>
            </w:r>
          </w:p>
          <w:p w:rsidR="00782201" w:rsidRPr="00023931" w:rsidRDefault="00782201" w:rsidP="00023931">
            <w:pPr>
              <w:spacing w:line="480" w:lineRule="auto"/>
              <w:rPr>
                <w:rFonts w:ascii="Times New Roman" w:hAnsi="Times New Roman" w:cs="Times New Roman"/>
                <w:sz w:val="24"/>
                <w:szCs w:val="24"/>
              </w:rPr>
            </w:pPr>
          </w:p>
        </w:tc>
      </w:tr>
    </w:tbl>
    <w:p w:rsidR="00782201" w:rsidRPr="00023931" w:rsidRDefault="00782201" w:rsidP="00023931">
      <w:pPr>
        <w:spacing w:line="480" w:lineRule="auto"/>
        <w:rPr>
          <w:rFonts w:ascii="Times New Roman" w:hAnsi="Times New Roman" w:cs="Times New Roman"/>
          <w:sz w:val="24"/>
          <w:szCs w:val="24"/>
        </w:rPr>
      </w:pPr>
    </w:p>
    <w:p w:rsidR="00782201" w:rsidRPr="00023931" w:rsidRDefault="00782201" w:rsidP="00023931">
      <w:pPr>
        <w:spacing w:line="480" w:lineRule="auto"/>
        <w:jc w:val="center"/>
        <w:rPr>
          <w:rFonts w:ascii="Times New Roman" w:hAnsi="Times New Roman" w:cs="Times New Roman"/>
          <w:b/>
          <w:sz w:val="24"/>
          <w:szCs w:val="24"/>
        </w:rPr>
      </w:pPr>
      <w:r w:rsidRPr="00023931">
        <w:rPr>
          <w:rFonts w:ascii="Times New Roman" w:hAnsi="Times New Roman" w:cs="Times New Roman"/>
          <w:b/>
          <w:sz w:val="24"/>
          <w:szCs w:val="24"/>
        </w:rPr>
        <w:t>Findings and Analysis</w:t>
      </w:r>
    </w:p>
    <w:p w:rsidR="001716B7" w:rsidRPr="00023931" w:rsidRDefault="001716B7"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lastRenderedPageBreak/>
        <w:t xml:space="preserve">The bank offers a variety of loans depending on three basic component including the maturity period, collateral available and diagnosis of the loan purpose. For examples, the loans issued based on collateral  and secured personal loans requires one to have an assets that is more than 80% of the value of the loan being issued. Business loans, home equity loans and secured personal loans are based on property value owned by an individual or organization. </w:t>
      </w:r>
    </w:p>
    <w:p w:rsidR="00782201" w:rsidRPr="00023931" w:rsidRDefault="0078220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The Bank loans eligibility</w:t>
      </w:r>
    </w:p>
    <w:p w:rsidR="00023931" w:rsidRPr="00023931" w:rsidRDefault="00782201"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Depending on the type of loan, individual eligibility is based on different criteria. For instance, business loans and secured personal loans depend on the value of the business assets or individual assets.</w:t>
      </w:r>
      <w:r w:rsidRPr="00023931">
        <w:rPr>
          <w:rFonts w:ascii="Times New Roman" w:hAnsi="Times New Roman" w:cs="Times New Roman"/>
          <w:sz w:val="24"/>
          <w:szCs w:val="24"/>
        </w:rPr>
        <w:t xml:space="preserve"> </w:t>
      </w:r>
      <w:r w:rsidRPr="00023931">
        <w:rPr>
          <w:rFonts w:ascii="Times New Roman" w:hAnsi="Times New Roman" w:cs="Times New Roman"/>
          <w:sz w:val="24"/>
          <w:szCs w:val="24"/>
        </w:rPr>
        <w:t>The</w:t>
      </w:r>
      <w:r w:rsidRPr="00023931">
        <w:rPr>
          <w:rFonts w:ascii="Times New Roman" w:hAnsi="Times New Roman" w:cs="Times New Roman"/>
          <w:sz w:val="24"/>
          <w:szCs w:val="24"/>
          <w:shd w:val="clear" w:color="auto" w:fill="FFFFFF"/>
        </w:rPr>
        <w:t xml:space="preserve"> marketable value of the asset used as security </w:t>
      </w:r>
      <w:r w:rsidRPr="00023931">
        <w:rPr>
          <w:rFonts w:ascii="Times New Roman" w:hAnsi="Times New Roman" w:cs="Times New Roman"/>
          <w:sz w:val="24"/>
          <w:szCs w:val="24"/>
          <w:shd w:val="clear" w:color="auto" w:fill="FFFFFF"/>
        </w:rPr>
        <w:t>used amount to more than</w:t>
      </w:r>
      <w:r w:rsidRPr="00023931">
        <w:rPr>
          <w:rFonts w:ascii="Times New Roman" w:hAnsi="Times New Roman" w:cs="Times New Roman"/>
          <w:sz w:val="24"/>
          <w:szCs w:val="24"/>
          <w:shd w:val="clear" w:color="auto" w:fill="FFFFFF"/>
        </w:rPr>
        <w:t xml:space="preserve"> 80% of the loan </w:t>
      </w:r>
      <w:r w:rsidRPr="00023931">
        <w:rPr>
          <w:rFonts w:ascii="Times New Roman" w:hAnsi="Times New Roman" w:cs="Times New Roman"/>
          <w:sz w:val="24"/>
          <w:szCs w:val="24"/>
          <w:shd w:val="clear" w:color="auto" w:fill="FFFFFF"/>
        </w:rPr>
        <w:t xml:space="preserve">as it will be used </w:t>
      </w:r>
      <w:r w:rsidR="001716B7" w:rsidRPr="00023931">
        <w:rPr>
          <w:rFonts w:ascii="Times New Roman" w:hAnsi="Times New Roman" w:cs="Times New Roman"/>
          <w:sz w:val="24"/>
          <w:szCs w:val="24"/>
          <w:shd w:val="clear" w:color="auto" w:fill="FFFFFF"/>
        </w:rPr>
        <w:t>in case</w:t>
      </w:r>
      <w:r w:rsidRPr="00023931">
        <w:rPr>
          <w:rFonts w:ascii="Times New Roman" w:hAnsi="Times New Roman" w:cs="Times New Roman"/>
          <w:sz w:val="24"/>
          <w:szCs w:val="24"/>
          <w:shd w:val="clear" w:color="auto" w:fill="FFFFFF"/>
        </w:rPr>
        <w:t xml:space="preserve"> of failure of making payment. </w:t>
      </w:r>
      <w:r w:rsidR="001716B7" w:rsidRPr="00023931">
        <w:rPr>
          <w:rFonts w:ascii="Times New Roman" w:hAnsi="Times New Roman" w:cs="Times New Roman"/>
          <w:sz w:val="24"/>
          <w:szCs w:val="24"/>
          <w:shd w:val="clear" w:color="auto" w:fill="FFFFFF"/>
        </w:rPr>
        <w:t>This also applies</w:t>
      </w:r>
      <w:r w:rsidRPr="00023931">
        <w:rPr>
          <w:rFonts w:ascii="Times New Roman" w:hAnsi="Times New Roman" w:cs="Times New Roman"/>
          <w:sz w:val="24"/>
          <w:szCs w:val="24"/>
          <w:shd w:val="clear" w:color="auto" w:fill="FFFFFF"/>
        </w:rPr>
        <w:t xml:space="preserve"> to the </w:t>
      </w:r>
      <w:r w:rsidRPr="00023931">
        <w:rPr>
          <w:rFonts w:ascii="Times New Roman" w:hAnsi="Times New Roman" w:cs="Times New Roman"/>
          <w:sz w:val="24"/>
          <w:szCs w:val="24"/>
        </w:rPr>
        <w:t>Home Equity Loans</w:t>
      </w:r>
      <w:r w:rsidRPr="00023931">
        <w:rPr>
          <w:rFonts w:ascii="Times New Roman" w:hAnsi="Times New Roman" w:cs="Times New Roman"/>
          <w:sz w:val="24"/>
          <w:szCs w:val="24"/>
        </w:rPr>
        <w:t xml:space="preserve"> as a </w:t>
      </w:r>
      <w:r w:rsidR="001716B7" w:rsidRPr="00023931">
        <w:rPr>
          <w:rFonts w:ascii="Times New Roman" w:hAnsi="Times New Roman" w:cs="Times New Roman"/>
          <w:sz w:val="24"/>
          <w:szCs w:val="24"/>
        </w:rPr>
        <w:t>minimum</w:t>
      </w:r>
      <w:r w:rsidRPr="00023931">
        <w:rPr>
          <w:rFonts w:ascii="Times New Roman" w:hAnsi="Times New Roman" w:cs="Times New Roman"/>
          <w:sz w:val="24"/>
          <w:szCs w:val="24"/>
        </w:rPr>
        <w:t xml:space="preserve"> value of the equity that is 80% is required by the bank.</w:t>
      </w:r>
      <w:r w:rsidR="001716B7" w:rsidRPr="00023931">
        <w:rPr>
          <w:rFonts w:ascii="Times New Roman" w:hAnsi="Times New Roman" w:cs="Times New Roman"/>
          <w:sz w:val="24"/>
          <w:szCs w:val="24"/>
        </w:rPr>
        <w:t xml:space="preserve"> Equity loans qualification is </w:t>
      </w:r>
      <w:r w:rsidR="001716B7" w:rsidRPr="00023931">
        <w:rPr>
          <w:rFonts w:ascii="Times New Roman" w:hAnsi="Times New Roman" w:cs="Times New Roman"/>
          <w:sz w:val="24"/>
          <w:szCs w:val="24"/>
          <w:shd w:val="clear" w:color="auto" w:fill="FFFFFF"/>
        </w:rPr>
        <w:t xml:space="preserve">75-90 percent </w:t>
      </w:r>
      <w:r w:rsidR="001716B7" w:rsidRPr="00023931">
        <w:rPr>
          <w:rFonts w:ascii="Times New Roman" w:hAnsi="Times New Roman" w:cs="Times New Roman"/>
          <w:sz w:val="24"/>
          <w:szCs w:val="24"/>
          <w:shd w:val="clear" w:color="auto" w:fill="FFFFFF"/>
        </w:rPr>
        <w:t xml:space="preserve">of the available equity possessed by an individual to the bank as shareholder. The maximum amount of the loan allowed on equity is 90% of the equity valued possessed. The duration of equity loans ranges between </w:t>
      </w:r>
      <w:r w:rsidR="001716B7" w:rsidRPr="00023931">
        <w:rPr>
          <w:rFonts w:ascii="Times New Roman" w:hAnsi="Times New Roman" w:cs="Times New Roman"/>
          <w:bCs/>
          <w:sz w:val="24"/>
          <w:szCs w:val="24"/>
          <w:shd w:val="clear" w:color="auto" w:fill="FFFFFF"/>
        </w:rPr>
        <w:t>5-30 years</w:t>
      </w:r>
      <w:r w:rsidR="001716B7" w:rsidRPr="00023931">
        <w:rPr>
          <w:rFonts w:ascii="Times New Roman" w:hAnsi="Times New Roman" w:cs="Times New Roman"/>
          <w:bCs/>
          <w:sz w:val="24"/>
          <w:szCs w:val="24"/>
          <w:shd w:val="clear" w:color="auto" w:fill="FFFFFF"/>
        </w:rPr>
        <w:t xml:space="preserve"> based on the amount taken. The current balance of a mortgage and </w:t>
      </w:r>
      <w:r w:rsidR="00023931" w:rsidRPr="00023931">
        <w:rPr>
          <w:rFonts w:ascii="Times New Roman" w:hAnsi="Times New Roman" w:cs="Times New Roman"/>
          <w:bCs/>
          <w:sz w:val="24"/>
          <w:szCs w:val="24"/>
          <w:shd w:val="clear" w:color="auto" w:fill="FFFFFF"/>
        </w:rPr>
        <w:t xml:space="preserve">home equity is critical in determining the minimum and maximum </w:t>
      </w:r>
      <w:r w:rsidR="00023931" w:rsidRPr="00023931">
        <w:rPr>
          <w:rFonts w:ascii="Times New Roman" w:hAnsi="Times New Roman" w:cs="Times New Roman"/>
          <w:sz w:val="24"/>
          <w:szCs w:val="24"/>
        </w:rPr>
        <w:t>Home Equity Loans</w:t>
      </w:r>
    </w:p>
    <w:p w:rsidR="00782201" w:rsidRPr="00023931" w:rsidRDefault="00023931"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Depending on maturity National Bank Limited provides small and medium, SMEs with loans as they contribute to promotion of the world economic development.</w:t>
      </w:r>
      <w:r w:rsidRPr="00023931">
        <w:rPr>
          <w:rFonts w:ascii="Times New Roman" w:hAnsi="Times New Roman" w:cs="Times New Roman"/>
          <w:sz w:val="24"/>
          <w:szCs w:val="24"/>
        </w:rPr>
        <w:t xml:space="preserve"> The average rate of interest on equity loans offered by the bank ranges between </w:t>
      </w:r>
      <w:r w:rsidRPr="00023931">
        <w:rPr>
          <w:rFonts w:ascii="Times New Roman" w:hAnsi="Times New Roman" w:cs="Times New Roman"/>
          <w:sz w:val="24"/>
          <w:szCs w:val="24"/>
          <w:shd w:val="clear" w:color="auto" w:fill="FFFFFF"/>
        </w:rPr>
        <w:t>3.25% - 7.00%</w:t>
      </w:r>
      <w:r w:rsidRPr="00023931">
        <w:rPr>
          <w:rFonts w:ascii="Times New Roman" w:hAnsi="Times New Roman" w:cs="Times New Roman"/>
          <w:sz w:val="24"/>
          <w:szCs w:val="24"/>
          <w:shd w:val="clear" w:color="auto" w:fill="FFFFFF"/>
        </w:rPr>
        <w:t xml:space="preserve">. The secured personal loans offered by the central bank limited vary from </w:t>
      </w:r>
      <w:r w:rsidRPr="00023931">
        <w:rPr>
          <w:rFonts w:ascii="Times New Roman" w:hAnsi="Times New Roman" w:cs="Times New Roman"/>
          <w:sz w:val="24"/>
          <w:szCs w:val="24"/>
          <w:shd w:val="clear" w:color="auto" w:fill="FFFFFF"/>
        </w:rPr>
        <w:t>10% to 28%</w:t>
      </w:r>
      <w:r w:rsidRPr="00023931">
        <w:rPr>
          <w:rFonts w:ascii="Times New Roman" w:hAnsi="Times New Roman" w:cs="Times New Roman"/>
          <w:sz w:val="24"/>
          <w:szCs w:val="24"/>
          <w:shd w:val="clear" w:color="auto" w:fill="FFFFFF"/>
        </w:rPr>
        <w:t xml:space="preserve">. The rate of interest offered by the bank varies depending on the period of the loan, amount and maturity period as well as the asset or security of the loan. National identification documents and individual </w:t>
      </w:r>
      <w:r w:rsidRPr="00023931">
        <w:rPr>
          <w:rFonts w:ascii="Times New Roman" w:hAnsi="Times New Roman" w:cs="Times New Roman"/>
          <w:sz w:val="24"/>
          <w:szCs w:val="24"/>
          <w:shd w:val="clear" w:color="auto" w:fill="FFFFFF"/>
        </w:rPr>
        <w:lastRenderedPageBreak/>
        <w:t>presence or signatures are needed for the qualification of most of the loans offered by the National Bank Limited</w:t>
      </w:r>
    </w:p>
    <w:p w:rsidR="002F2F83" w:rsidRPr="00023931" w:rsidRDefault="002F2F83" w:rsidP="00023931">
      <w:pPr>
        <w:spacing w:line="480" w:lineRule="auto"/>
        <w:jc w:val="center"/>
        <w:rPr>
          <w:rFonts w:ascii="Times New Roman" w:hAnsi="Times New Roman" w:cs="Times New Roman"/>
          <w:b/>
          <w:sz w:val="24"/>
          <w:szCs w:val="24"/>
        </w:rPr>
      </w:pPr>
      <w:r w:rsidRPr="00023931">
        <w:rPr>
          <w:rFonts w:ascii="Times New Roman" w:hAnsi="Times New Roman" w:cs="Times New Roman"/>
          <w:b/>
          <w:sz w:val="24"/>
          <w:szCs w:val="24"/>
        </w:rPr>
        <w:t>Part B</w:t>
      </w:r>
    </w:p>
    <w:p w:rsidR="002F2F83" w:rsidRPr="00023931" w:rsidRDefault="002F2F83"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 xml:space="preserve">The mode of charge </w:t>
      </w:r>
    </w:p>
    <w:p w:rsidR="002F2F83" w:rsidRPr="00023931" w:rsidRDefault="002F2F83" w:rsidP="00023931">
      <w:pPr>
        <w:spacing w:line="480" w:lineRule="auto"/>
        <w:ind w:firstLine="720"/>
        <w:rPr>
          <w:rFonts w:ascii="Times New Roman" w:hAnsi="Times New Roman" w:cs="Times New Roman"/>
          <w:sz w:val="24"/>
          <w:szCs w:val="24"/>
          <w:shd w:val="clear" w:color="auto" w:fill="FFFFFF"/>
        </w:rPr>
      </w:pPr>
      <w:r w:rsidRPr="00023931">
        <w:rPr>
          <w:rFonts w:ascii="Times New Roman" w:hAnsi="Times New Roman" w:cs="Times New Roman"/>
          <w:sz w:val="24"/>
          <w:szCs w:val="24"/>
        </w:rPr>
        <w:t xml:space="preserve">The mode of charge the bank impose Mr. Jamal on is collateral asset in which the individual property including the used vehicle owned by the individual acts as security for the loan taken. The value of the vehicles or property in issuing the loons is a security as they can be recovered by the bank upon failure to return the loan based on the agreed conditions. The business used vehicle acts </w:t>
      </w:r>
      <w:r w:rsidRPr="00023931">
        <w:rPr>
          <w:rFonts w:ascii="Times New Roman" w:hAnsi="Times New Roman" w:cs="Times New Roman"/>
          <w:sz w:val="24"/>
          <w:szCs w:val="24"/>
          <w:shd w:val="clear" w:color="auto" w:fill="FFFFFF"/>
        </w:rPr>
        <w:t>as </w:t>
      </w:r>
      <w:r w:rsidRPr="00023931">
        <w:rPr>
          <w:rFonts w:ascii="Times New Roman" w:hAnsi="Times New Roman" w:cs="Times New Roman"/>
          <w:bCs/>
          <w:sz w:val="24"/>
          <w:szCs w:val="24"/>
          <w:shd w:val="clear" w:color="auto" w:fill="FFFFFF"/>
        </w:rPr>
        <w:t>collateral</w:t>
      </w:r>
      <w:r w:rsidRPr="00023931">
        <w:rPr>
          <w:rFonts w:ascii="Times New Roman" w:hAnsi="Times New Roman" w:cs="Times New Roman"/>
          <w:sz w:val="24"/>
          <w:szCs w:val="24"/>
          <w:shd w:val="clear" w:color="auto" w:fill="FFFFFF"/>
        </w:rPr>
        <w:t xml:space="preserve"> to the business loan provided.</w:t>
      </w:r>
    </w:p>
    <w:p w:rsidR="00F91CDC" w:rsidRPr="00023931" w:rsidRDefault="00F91CDC"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Different assets that Mr. Jamal should offer as security</w:t>
      </w:r>
    </w:p>
    <w:p w:rsidR="00F91CDC" w:rsidRPr="00023931" w:rsidRDefault="00F91CDC"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Among the assets that can be offered as security include vehicles, inventory, building and the business vehicle to act as collateral for bank loan. Moreover, account receivables of the business can be used as collateral for the loan Mr. Jamal seek from the bank. The value of the assets can be used by the bank n paying off the loans</w:t>
      </w:r>
    </w:p>
    <w:p w:rsidR="0011184D" w:rsidRPr="00023931" w:rsidRDefault="0011184D"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 xml:space="preserve">Characteristics of the asset consider by the bank as security from Mr. </w:t>
      </w:r>
      <w:proofErr w:type="spellStart"/>
      <w:r w:rsidRPr="00023931">
        <w:rPr>
          <w:rFonts w:ascii="Times New Roman" w:hAnsi="Times New Roman" w:cs="Times New Roman"/>
          <w:b/>
          <w:sz w:val="24"/>
          <w:szCs w:val="24"/>
        </w:rPr>
        <w:t>jamal</w:t>
      </w:r>
      <w:proofErr w:type="spellEnd"/>
    </w:p>
    <w:p w:rsidR="0011184D" w:rsidRPr="00023931" w:rsidRDefault="0011184D" w:rsidP="00023931">
      <w:pPr>
        <w:pStyle w:val="ListParagraph"/>
        <w:numPr>
          <w:ilvl w:val="0"/>
          <w:numId w:val="1"/>
        </w:numPr>
        <w:spacing w:line="480" w:lineRule="auto"/>
        <w:rPr>
          <w:rFonts w:ascii="Times New Roman" w:hAnsi="Times New Roman" w:cs="Times New Roman"/>
          <w:sz w:val="24"/>
          <w:szCs w:val="24"/>
          <w:shd w:val="clear" w:color="auto" w:fill="FFFFFF"/>
        </w:rPr>
      </w:pPr>
      <w:r w:rsidRPr="00023931">
        <w:rPr>
          <w:rFonts w:ascii="Times New Roman" w:hAnsi="Times New Roman" w:cs="Times New Roman"/>
          <w:sz w:val="24"/>
          <w:szCs w:val="24"/>
          <w:shd w:val="clear" w:color="auto" w:fill="FFFFFF"/>
        </w:rPr>
        <w:t xml:space="preserve">The bank must be able to sell the assets of the </w:t>
      </w:r>
      <w:r w:rsidRPr="00023931">
        <w:rPr>
          <w:rFonts w:ascii="Times New Roman" w:hAnsi="Times New Roman" w:cs="Times New Roman"/>
          <w:bCs/>
          <w:sz w:val="24"/>
          <w:szCs w:val="24"/>
          <w:shd w:val="clear" w:color="auto" w:fill="FFFFFF"/>
        </w:rPr>
        <w:t>business to pay off the loan</w:t>
      </w:r>
      <w:r w:rsidRPr="00023931">
        <w:rPr>
          <w:rFonts w:ascii="Times New Roman" w:hAnsi="Times New Roman" w:cs="Times New Roman"/>
          <w:sz w:val="24"/>
          <w:szCs w:val="24"/>
          <w:shd w:val="clear" w:color="auto" w:fill="FFFFFF"/>
        </w:rPr>
        <w:t xml:space="preserve"> value</w:t>
      </w:r>
    </w:p>
    <w:p w:rsidR="0011184D" w:rsidRPr="00023931" w:rsidRDefault="0011184D" w:rsidP="00023931">
      <w:pPr>
        <w:pStyle w:val="ListParagraph"/>
        <w:numPr>
          <w:ilvl w:val="0"/>
          <w:numId w:val="1"/>
        </w:numPr>
        <w:spacing w:line="480" w:lineRule="auto"/>
        <w:rPr>
          <w:rFonts w:ascii="Times New Roman" w:hAnsi="Times New Roman" w:cs="Times New Roman"/>
          <w:sz w:val="24"/>
          <w:szCs w:val="24"/>
          <w:shd w:val="clear" w:color="auto" w:fill="FFFFFF"/>
        </w:rPr>
      </w:pPr>
      <w:r w:rsidRPr="00023931">
        <w:rPr>
          <w:rFonts w:ascii="Times New Roman" w:hAnsi="Times New Roman" w:cs="Times New Roman"/>
          <w:sz w:val="24"/>
          <w:szCs w:val="24"/>
          <w:shd w:val="clear" w:color="auto" w:fill="FFFFFF"/>
        </w:rPr>
        <w:t xml:space="preserve">The marketable value of the asset used as security used be more than 80% of the loan </w:t>
      </w:r>
    </w:p>
    <w:p w:rsidR="00E278D4" w:rsidRPr="00023931" w:rsidRDefault="00BA50ED" w:rsidP="00023931">
      <w:pPr>
        <w:pStyle w:val="ListParagraph"/>
        <w:numPr>
          <w:ilvl w:val="0"/>
          <w:numId w:val="1"/>
        </w:numPr>
        <w:spacing w:line="480" w:lineRule="auto"/>
        <w:rPr>
          <w:rFonts w:ascii="Times New Roman" w:hAnsi="Times New Roman" w:cs="Times New Roman"/>
          <w:sz w:val="24"/>
          <w:szCs w:val="24"/>
        </w:rPr>
      </w:pPr>
      <w:r w:rsidRPr="00023931">
        <w:rPr>
          <w:rFonts w:ascii="Times New Roman" w:hAnsi="Times New Roman" w:cs="Times New Roman"/>
          <w:sz w:val="24"/>
          <w:szCs w:val="24"/>
          <w:shd w:val="clear" w:color="auto" w:fill="FFFFFF"/>
        </w:rPr>
        <w:t>For account receivable acting as collateral the bank should be able to find another firm ready for exchange for repayment of the loan</w:t>
      </w:r>
    </w:p>
    <w:sectPr w:rsidR="00E278D4" w:rsidRPr="00023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2077A"/>
    <w:multiLevelType w:val="hybridMultilevel"/>
    <w:tmpl w:val="E286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74"/>
    <w:rsid w:val="00023931"/>
    <w:rsid w:val="00027B74"/>
    <w:rsid w:val="0011184D"/>
    <w:rsid w:val="00170708"/>
    <w:rsid w:val="001716B7"/>
    <w:rsid w:val="002F2F83"/>
    <w:rsid w:val="00593E39"/>
    <w:rsid w:val="00687E97"/>
    <w:rsid w:val="00782201"/>
    <w:rsid w:val="008F2AE7"/>
    <w:rsid w:val="00945605"/>
    <w:rsid w:val="00BA3AAB"/>
    <w:rsid w:val="00BA50ED"/>
    <w:rsid w:val="00BD75CB"/>
    <w:rsid w:val="00E10641"/>
    <w:rsid w:val="00E278D4"/>
    <w:rsid w:val="00F9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641"/>
    <w:rPr>
      <w:color w:val="0000FF"/>
      <w:u w:val="single"/>
    </w:rPr>
  </w:style>
  <w:style w:type="table" w:styleId="TableGrid">
    <w:name w:val="Table Grid"/>
    <w:basedOn w:val="TableNormal"/>
    <w:uiPriority w:val="59"/>
    <w:rsid w:val="00782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641"/>
    <w:rPr>
      <w:color w:val="0000FF"/>
      <w:u w:val="single"/>
    </w:rPr>
  </w:style>
  <w:style w:type="table" w:styleId="TableGrid">
    <w:name w:val="Table Grid"/>
    <w:basedOn w:val="TableNormal"/>
    <w:uiPriority w:val="59"/>
    <w:rsid w:val="00782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cityzen</cp:lastModifiedBy>
  <cp:revision>9</cp:revision>
  <dcterms:created xsi:type="dcterms:W3CDTF">2021-02-01T14:09:00Z</dcterms:created>
  <dcterms:modified xsi:type="dcterms:W3CDTF">2021-02-01T17:10:00Z</dcterms:modified>
</cp:coreProperties>
</file>